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FE4D7E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FE4D7E">
        <w:rPr>
          <w:rFonts w:asciiTheme="minorHAnsi" w:hAnsiTheme="minorHAnsi" w:cstheme="minorHAnsi"/>
          <w:b/>
          <w:lang w:val="en-GB"/>
        </w:rPr>
        <w:t>COURSE DESCRIPTION</w:t>
      </w:r>
      <w:r w:rsidR="004F690E" w:rsidRPr="00FE4D7E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FE4D7E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FE4D7E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FE4D7E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FE4D7E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FE4D7E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FE4D7E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FE4D7E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FE4D7E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FE4D7E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FBD0A13" w:rsidR="008A34EB" w:rsidRPr="00FE4D7E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FE4D7E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3694D" w:rsidRPr="00FE4D7E">
              <w:rPr>
                <w:rFonts w:asciiTheme="minorHAnsi" w:hAnsiTheme="minorHAnsi" w:cstheme="minorBidi"/>
                <w:lang w:val="en-GB"/>
              </w:rPr>
              <w:t>8KES/ABZKB1m</w:t>
            </w:r>
            <w:r w:rsidR="005E4167">
              <w:rPr>
                <w:rFonts w:asciiTheme="minorHAnsi" w:hAnsiTheme="minorHAnsi" w:cstheme="minorBidi"/>
                <w:lang w:val="en-GB"/>
              </w:rPr>
              <w:t>e</w:t>
            </w:r>
            <w:r w:rsidR="00E3694D" w:rsidRPr="00FE4D7E">
              <w:rPr>
                <w:rFonts w:asciiTheme="minorHAnsi" w:hAnsiTheme="minorHAnsi" w:cstheme="minorBidi"/>
                <w:lang w:val="en-GB"/>
              </w:rPr>
              <w:t>/2</w:t>
            </w:r>
            <w:r w:rsidR="00D97F5A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C517B09" w:rsidR="008A34EB" w:rsidRPr="00FE4D7E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 xml:space="preserve">Sports </w:t>
            </w:r>
            <w:r w:rsidR="000F4EC0" w:rsidRPr="00FE4D7E">
              <w:rPr>
                <w:rFonts w:asciiTheme="minorHAnsi" w:hAnsiTheme="minorHAnsi" w:cstheme="minorHAnsi"/>
                <w:lang w:val="en-GB"/>
              </w:rPr>
              <w:t>specialisation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 xml:space="preserve"> – </w:t>
            </w:r>
            <w:r w:rsidR="00D97F5A">
              <w:rPr>
                <w:rFonts w:asciiTheme="minorHAnsi" w:hAnsiTheme="minorHAnsi" w:cstheme="minorHAnsi"/>
                <w:lang w:val="en-GB"/>
              </w:rPr>
              <w:t>k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>ickbox</w:t>
            </w:r>
            <w:r w:rsidR="001A2959" w:rsidRPr="00FE4D7E">
              <w:rPr>
                <w:rFonts w:asciiTheme="minorHAnsi" w:hAnsiTheme="minorHAnsi" w:cstheme="minorHAnsi"/>
                <w:lang w:val="en-GB"/>
              </w:rPr>
              <w:t>ing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 xml:space="preserve"> 1m</w:t>
            </w:r>
          </w:p>
        </w:tc>
      </w:tr>
      <w:tr w:rsidR="008A34EB" w:rsidRPr="00FE4D7E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FE4D7E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0FC729F" w:rsidR="002D6AF9" w:rsidRPr="00FE4D7E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FE4D7E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FE4D7E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FE4D7E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5E4167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FE4D7E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5E4167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FE4D7E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5E4167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FE4D7E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FE4D7E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FE4D7E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FE4D7E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 w:rsidRPr="00FE4D7E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FE4D7E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FE4D7E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922152" w:rsidR="008A34EB" w:rsidRPr="00FE4D7E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0F4EC0" w:rsidRPr="00FE4D7E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FE4D7E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FE4D7E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FE4D7E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FE4D7E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FE4D7E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FE4D7E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FE4D7E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FE4D7E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FE4D7E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FE4D7E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FE4D7E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FE4D7E">
              <w:rPr>
                <w:rFonts w:asciiTheme="minorHAnsi" w:hAnsiTheme="minorHAnsi" w:cstheme="minorHAnsi"/>
                <w:lang w:val="en-GB"/>
              </w:rPr>
              <w:t>to</w:t>
            </w:r>
            <w:r w:rsidRPr="00FE4D7E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FE4D7E" w:rsidRDefault="00060AB0" w:rsidP="00B2407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B24078" w:rsidRPr="00FE4D7E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2D10ABFA" w14:textId="0D8C45DF" w:rsidR="00B24078" w:rsidRPr="00FE4D7E" w:rsidRDefault="00060AB0" w:rsidP="00B24078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submission of a seminar paper on the topic Analysis of Movement Stereotypes of a Kickboxer within the set deadline (by the end of the teaching period of the semester – 13th week)</w:t>
            </w:r>
            <w:r w:rsidR="00B24078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16C14D0D" w14:textId="65BA09A3" w:rsidR="00936B1C" w:rsidRPr="00FE4D7E" w:rsidRDefault="00CD4654" w:rsidP="00B2407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FE4D7E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FE4D7E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FE4D7E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FE4D7E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FE4D7E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FE4D7E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FE4D7E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FE4D7E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FE4D7E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FE4D7E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FE4D7E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FE4D7E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E4D7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E4D7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E4D7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E4D7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E4D7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E4D7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4EBAA50" w14:textId="61D765A6" w:rsidR="00DD4946" w:rsidRPr="00FE4D7E" w:rsidRDefault="00DD4946" w:rsidP="00DD494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knows current trends in the development of kickboxing and perspectives of scientific research in sport,</w:t>
            </w:r>
          </w:p>
          <w:p w14:paraId="5E02FB73" w14:textId="47203198" w:rsidR="00DD4946" w:rsidRPr="00FE4D7E" w:rsidRDefault="00DD4946" w:rsidP="008C36D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rules and technical-tactical requirements of individual kickboxing competition disciplines and the principles of performance evaluation,</w:t>
            </w:r>
          </w:p>
          <w:p w14:paraId="65C9E0C5" w14:textId="77777777" w:rsidR="00DD4946" w:rsidRPr="00FE4D7E" w:rsidRDefault="00DD4946" w:rsidP="00DD4946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understands the conditioning demands of a kickboxer, including the functional and metabolic characteristics of performance, energy supply, and physiological responses during a bout.</w:t>
            </w:r>
          </w:p>
          <w:p w14:paraId="6B7F95FC" w14:textId="35E32331" w:rsidR="005A6ED3" w:rsidRPr="00FE4D7E" w:rsidRDefault="00CB72D8" w:rsidP="00DD4946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FE4D7E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688454F" w14:textId="709449B8" w:rsidR="00351333" w:rsidRPr="00351333" w:rsidRDefault="00351333" w:rsidP="0035133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>can analyse and evaluate strength, speed, endurance, and motor abilities within the structure of kickboxing performance,</w:t>
            </w:r>
          </w:p>
          <w:p w14:paraId="74D7BC4A" w14:textId="5A243395" w:rsidR="00351333" w:rsidRPr="00351333" w:rsidRDefault="00351333" w:rsidP="0035133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identify and analyse technical-tactical movement stereotypes based on their own recording of a </w:t>
            </w: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practised</w:t>
            </w: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bout,</w:t>
            </w:r>
          </w:p>
          <w:p w14:paraId="135F65DC" w14:textId="65CBCBEC" w:rsidR="00351333" w:rsidRPr="00351333" w:rsidRDefault="00351333" w:rsidP="0035133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first aid principles in case of injuries during training and competition and apply theoretical knowledge when working with youth.</w:t>
            </w:r>
          </w:p>
          <w:p w14:paraId="6D34574B" w14:textId="183AC3E4" w:rsidR="005A6ED3" w:rsidRPr="00FE4D7E" w:rsidRDefault="00CB72D8" w:rsidP="005B586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FE4D7E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298F6AEE" w14:textId="72135E49" w:rsidR="00351333" w:rsidRPr="00FE4D7E" w:rsidRDefault="00351333" w:rsidP="0035133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independently carry out an analysis of the movement stereotypes of a kickboxer,</w:t>
            </w:r>
          </w:p>
          <w:p w14:paraId="473274E5" w14:textId="2EDFDE67" w:rsidR="00351333" w:rsidRPr="00FE4D7E" w:rsidRDefault="00351333" w:rsidP="0035133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acquired knowledge in planning and leading the training process with an emphasis on safety and injury prevention,</w:t>
            </w:r>
          </w:p>
          <w:p w14:paraId="0E8E6191" w14:textId="75BB5BEA" w:rsidR="00306FED" w:rsidRPr="00FE4D7E" w:rsidRDefault="00351333" w:rsidP="0035133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is capable of critically evaluating performance in kickboxing and presenting conclusions and recommendations for training practice.</w:t>
            </w:r>
          </w:p>
        </w:tc>
      </w:tr>
      <w:tr w:rsidR="008A34EB" w:rsidRPr="00FE4D7E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FE4D7E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A589DEB" w14:textId="16A4482A" w:rsidR="003A0FF8" w:rsidRPr="003A0FF8" w:rsidRDefault="00F661EB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3A0FF8"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urrent trends in the development of kickboxing and perspectives for research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4AF12A4" w14:textId="37713F50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Differences in technical-tactical demands across competition disciplines (basic rules, performance evaluation)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B6B085B" w14:textId="48609FC7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Conditioning demands of a kickboxer – functional and metabolic characteristics of performance, energy supply during a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 </w:t>
            </w: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bout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42C3851" w14:textId="3DDE8337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abilities and their importance in the structure of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F794A2D" w14:textId="1C5C9A5E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Endurance abilities and their importance in the structure of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B1F7683" w14:textId="279AC345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Speed abilities and their importance in the structure of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1127B73" w14:textId="7741ED9A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Importance of flexibility and mobility for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16A7FF" w14:textId="1F3D8BD5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Technical-tactical preparation – movement stereotypes of a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 </w:t>
            </w: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kickboxer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37A47A" w14:textId="172A3AA1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The most common injuries in kickboxing; first aid for injuries in training and competition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4A17FA92" w:rsidR="00A104FA" w:rsidRPr="00FE4D7E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The training process when working with yout</w:t>
            </w:r>
            <w:r w:rsidR="00F661EB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h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FE4D7E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FE4D7E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87733BC" w14:textId="77777777" w:rsidR="00BE105C" w:rsidRPr="00D97F5A" w:rsidRDefault="00BE105C" w:rsidP="00BE105C">
            <w:pPr>
              <w:jc w:val="both"/>
              <w:rPr>
                <w:rFonts w:ascii="Calibri" w:hAnsi="Calibri" w:cs="Calibri"/>
                <w:lang w:val="pl-PL"/>
              </w:rPr>
            </w:pPr>
            <w:bookmarkStart w:id="0" w:name="JR_PAGE_ANCHOR_0_1"/>
            <w:r w:rsidRPr="00D97F5A">
              <w:rPr>
                <w:rFonts w:ascii="Calibri" w:hAnsi="Calibri" w:cs="Calibri"/>
                <w:lang w:val="pl-PL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20087D54" w14:textId="77777777" w:rsidR="00BE105C" w:rsidRPr="00FE4D7E" w:rsidRDefault="00BE105C" w:rsidP="00BE105C">
            <w:pPr>
              <w:jc w:val="both"/>
              <w:rPr>
                <w:rFonts w:ascii="Calibri" w:hAnsi="Calibri" w:cs="Calibri"/>
                <w:lang w:val="en-GB"/>
              </w:rPr>
            </w:pPr>
            <w:r w:rsidRPr="00D97F5A">
              <w:rPr>
                <w:rFonts w:ascii="Calibri" w:hAnsi="Calibri" w:cs="Calibri"/>
                <w:lang w:val="pl-PL"/>
              </w:rPr>
              <w:t xml:space="preserve">RUŽBARSKÝ, P., NĚMÁ, K., KOKINDA, M., RYDZIK, Ł. a AMBROŻY, T., 2022. </w:t>
            </w:r>
            <w:r w:rsidRPr="00FE4D7E">
              <w:rPr>
                <w:rFonts w:ascii="Calibri" w:hAnsi="Calibri" w:cs="Calibri"/>
                <w:lang w:val="en-GB"/>
              </w:rPr>
              <w:t>Comparison of selected characteristics of Slovak and Polish representatives in kickboxing.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FE4D7E">
              <w:rPr>
                <w:rStyle w:val="Zvraznenie"/>
                <w:rFonts w:ascii="Calibri" w:hAnsi="Calibri" w:cs="Calibri"/>
                <w:lang w:val="en-GB"/>
              </w:rPr>
              <w:t>International Journal of Environmental Research and Public Health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FE4D7E">
              <w:rPr>
                <w:rFonts w:ascii="Calibri" w:hAnsi="Calibri" w:cs="Calibri"/>
                <w:lang w:val="en-GB"/>
              </w:rPr>
              <w:t xml:space="preserve">[online]. 19(17), 10507. </w:t>
            </w:r>
            <w:proofErr w:type="spellStart"/>
            <w:r w:rsidRPr="00FE4D7E">
              <w:rPr>
                <w:rFonts w:ascii="Calibri" w:hAnsi="Calibri" w:cs="Calibri"/>
                <w:lang w:val="en-GB"/>
              </w:rPr>
              <w:t>Dostupné</w:t>
            </w:r>
            <w:proofErr w:type="spellEnd"/>
            <w:r w:rsidRPr="00FE4D7E">
              <w:rPr>
                <w:rFonts w:ascii="Calibri" w:hAnsi="Calibri" w:cs="Calibri"/>
                <w:lang w:val="en-GB"/>
              </w:rPr>
              <w:t xml:space="preserve"> z: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hyperlink r:id="rId8" w:tgtFrame="_new" w:history="1">
              <w:r w:rsidRPr="00FE4D7E">
                <w:rPr>
                  <w:rStyle w:val="Hypertextovprepojenie"/>
                  <w:rFonts w:ascii="Calibri" w:hAnsi="Calibri" w:cs="Calibri"/>
                  <w:color w:val="000000" w:themeColor="text1"/>
                  <w:lang w:val="en-GB"/>
                </w:rPr>
                <w:t>https://doi.org/10.3390/ijerph191710507</w:t>
              </w:r>
            </w:hyperlink>
          </w:p>
          <w:p w14:paraId="21D5399D" w14:textId="00BCC4AE" w:rsidR="003F7545" w:rsidRPr="00FE4D7E" w:rsidRDefault="00BE105C" w:rsidP="00BE105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D97F5A">
              <w:rPr>
                <w:rFonts w:ascii="Calibri" w:hAnsi="Calibri" w:cs="Calibri"/>
                <w:lang w:val="pl-PL"/>
              </w:rPr>
              <w:t xml:space="preserve">RUŽBARSKÝ, P., NĚMÁ, K., PERIČ, T. a kol., 2022. </w:t>
            </w:r>
            <w:r w:rsidRPr="00FE4D7E">
              <w:rPr>
                <w:rFonts w:ascii="Calibri" w:hAnsi="Calibri" w:cs="Calibri"/>
                <w:lang w:val="en-GB"/>
              </w:rPr>
              <w:t>Physical and physiological characteristics of kickboxers: a systematic review.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FE4D7E">
              <w:rPr>
                <w:rStyle w:val="Zvraznenie"/>
                <w:rFonts w:ascii="Calibri" w:hAnsi="Calibri" w:cs="Calibri"/>
                <w:lang w:val="en-GB"/>
              </w:rPr>
              <w:t xml:space="preserve">Archives of </w:t>
            </w:r>
            <w:proofErr w:type="spellStart"/>
            <w:r w:rsidRPr="00FE4D7E">
              <w:rPr>
                <w:rStyle w:val="Zvraznenie"/>
                <w:rFonts w:ascii="Calibri" w:hAnsi="Calibri" w:cs="Calibri"/>
                <w:lang w:val="en-GB"/>
              </w:rPr>
              <w:t>Budo</w:t>
            </w:r>
            <w:proofErr w:type="spellEnd"/>
            <w:r w:rsidRPr="00FE4D7E">
              <w:rPr>
                <w:rFonts w:ascii="Calibri" w:hAnsi="Calibri" w:cs="Calibri"/>
                <w:lang w:val="en-GB"/>
              </w:rPr>
              <w:t>. 19, 111–120.</w:t>
            </w:r>
          </w:p>
        </w:tc>
      </w:tr>
      <w:tr w:rsidR="008A34EB" w:rsidRPr="00FE4D7E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FE4D7E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FE4D7E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FE4D7E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FE4D7E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FE4D7E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 w:rsidRPr="00FE4D7E">
              <w:rPr>
                <w:rFonts w:asciiTheme="minorHAnsi" w:hAnsiTheme="minorHAnsi" w:cstheme="minorHAnsi"/>
                <w:lang w:val="en-GB"/>
              </w:rPr>
              <w:t>50</w:t>
            </w:r>
            <w:r w:rsidRPr="00FE4D7E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7A6DB9D6" w:rsidR="00323256" w:rsidRPr="00FE4D7E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DB0C8C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73CA1BFE" w14:textId="7D6F95CF" w:rsidR="003138EA" w:rsidRPr="00FE4D7E" w:rsidRDefault="003138EA" w:rsidP="003138E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match analysis based on video analysis: 10 hours</w:t>
            </w:r>
          </w:p>
          <w:p w14:paraId="5359F7B5" w14:textId="503F6CC9" w:rsidR="003138EA" w:rsidRPr="00FE4D7E" w:rsidRDefault="003138EA" w:rsidP="003138E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paper (8–10 pages) on an assigned topic: 2</w:t>
            </w:r>
            <w:r w:rsidR="00DB0C8C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152736FE" w14:textId="77777777" w:rsidR="003138EA" w:rsidRPr="00FE4D7E" w:rsidRDefault="003138EA" w:rsidP="003138EA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preparation for seminars to actively participate in discussions: 10 hours</w:t>
            </w:r>
          </w:p>
          <w:p w14:paraId="050C8F06" w14:textId="0BC86B58" w:rsidR="00F91D11" w:rsidRPr="00FE4D7E" w:rsidRDefault="003138EA" w:rsidP="003138E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FE4D7E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FE4D7E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FE4D7E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FE4D7E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FE4D7E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FE4D7E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FE4D7E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FE4D7E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FE4D7E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FE4D7E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1758BB8A" w14:textId="3990B07B" w:rsidR="00FE4D7E" w:rsidRPr="00FE4D7E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Mgr. Kristína N</w:t>
            </w:r>
            <w:r w:rsidR="002B3570">
              <w:rPr>
                <w:rFonts w:asciiTheme="minorHAnsi" w:hAnsiTheme="minorHAnsi" w:cstheme="minorHAnsi"/>
                <w:lang w:val="en-GB"/>
              </w:rPr>
              <w:t>ě</w:t>
            </w:r>
            <w:bookmarkStart w:id="1" w:name="_GoBack"/>
            <w:bookmarkEnd w:id="1"/>
            <w:r w:rsidRPr="00FE4D7E">
              <w:rPr>
                <w:rFonts w:asciiTheme="minorHAnsi" w:hAnsiTheme="minorHAnsi" w:cstheme="minorHAnsi"/>
                <w:lang w:val="en-GB"/>
              </w:rPr>
              <w:t>má, PhD.</w:t>
            </w:r>
          </w:p>
          <w:p w14:paraId="38EF6943" w14:textId="421F4C30" w:rsidR="008A34EB" w:rsidRPr="00FE4D7E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Mgr. Frederika </w:t>
            </w:r>
            <w:proofErr w:type="spellStart"/>
            <w:r w:rsidRPr="00FE4D7E">
              <w:rPr>
                <w:rFonts w:asciiTheme="minorHAnsi" w:hAnsiTheme="minorHAnsi" w:cstheme="minorHAnsi"/>
                <w:lang w:val="en-GB"/>
              </w:rPr>
              <w:t>Pajonková</w:t>
            </w:r>
            <w:proofErr w:type="spellEnd"/>
            <w:r w:rsidRPr="00FE4D7E">
              <w:rPr>
                <w:rFonts w:asciiTheme="minorHAnsi" w:hAnsiTheme="minorHAnsi" w:cstheme="minorHAnsi"/>
                <w:lang w:val="en-GB"/>
              </w:rPr>
              <w:t>, PhD.</w:t>
            </w:r>
          </w:p>
        </w:tc>
      </w:tr>
      <w:tr w:rsidR="008A34EB" w:rsidRPr="00FE4D7E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FE4D7E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FE4D7E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FE4D7E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FE4D7E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FE4D7E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FE4D7E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FE4D7E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FE4D7E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FE4D7E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FE4D7E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FE4D7E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FE4D7E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FE4D7E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FE4D7E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FE4D7E" w:rsidRDefault="00176E5C">
      <w:pPr>
        <w:rPr>
          <w:lang w:val="en-GB"/>
        </w:rPr>
      </w:pPr>
    </w:p>
    <w:sectPr w:rsidR="00176E5C" w:rsidRPr="00FE4D7E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4BA0F" w14:textId="77777777" w:rsidR="00723721" w:rsidRPr="00465D98" w:rsidRDefault="00723721" w:rsidP="00524AED">
      <w:r w:rsidRPr="00465D98">
        <w:separator/>
      </w:r>
    </w:p>
  </w:endnote>
  <w:endnote w:type="continuationSeparator" w:id="0">
    <w:p w14:paraId="484BBF35" w14:textId="77777777" w:rsidR="00723721" w:rsidRPr="00465D98" w:rsidRDefault="00723721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66ECA" w14:textId="77777777" w:rsidR="00723721" w:rsidRPr="00465D98" w:rsidRDefault="00723721" w:rsidP="00524AED">
      <w:r w:rsidRPr="00465D98">
        <w:separator/>
      </w:r>
    </w:p>
  </w:footnote>
  <w:footnote w:type="continuationSeparator" w:id="0">
    <w:p w14:paraId="26EEC872" w14:textId="77777777" w:rsidR="00723721" w:rsidRPr="00465D98" w:rsidRDefault="00723721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0AB0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E4F4A"/>
    <w:rsid w:val="001F1033"/>
    <w:rsid w:val="001F1A14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3570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E4167"/>
    <w:rsid w:val="005E58A0"/>
    <w:rsid w:val="005E594F"/>
    <w:rsid w:val="00610980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23721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97F5A"/>
    <w:rsid w:val="00DA0118"/>
    <w:rsid w:val="00DB0C8C"/>
    <w:rsid w:val="00DB5D97"/>
    <w:rsid w:val="00DC2E1C"/>
    <w:rsid w:val="00DC7599"/>
    <w:rsid w:val="00DD4946"/>
    <w:rsid w:val="00DE0037"/>
    <w:rsid w:val="00DE3FA5"/>
    <w:rsid w:val="00DE7B6A"/>
    <w:rsid w:val="00E042C1"/>
    <w:rsid w:val="00E2017E"/>
    <w:rsid w:val="00E26AA5"/>
    <w:rsid w:val="00E3694D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B13EEA"/>
    <w:rsid w:val="00BC4CBE"/>
    <w:rsid w:val="00C02A7B"/>
    <w:rsid w:val="00CD57CD"/>
    <w:rsid w:val="00CE706C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9D4D379-26CC-4263-B1D2-54A5A84E1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